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120" w:lineRule="auto" w:line="300"/>
      </w:pPr>
      <w:r>
        <w:rPr>
          <w:rFonts w:ascii="Helvetica Neue" w:hAnsi="Helvetica Neue" w:eastAsia="PingFang SC"/>
          <w:b/>
          <w:sz w:val="40"/>
        </w:rPr>
        <w:t>Dunhuang Desert Family Trip</w:t>
      </w:r>
    </w:p>
    <w:p>
      <w:pPr>
        <w:spacing w:after="280" w:lineRule="auto" w:line="300"/>
      </w:pPr>
      <w:r>
        <w:rPr>
          <w:rFonts w:ascii="Helvetica Neue" w:hAnsi="Helvetica Neue" w:eastAsia="PingFang SC"/>
          <w:b w:val="0"/>
          <w:color w:val="555555"/>
          <w:sz w:val="18"/>
        </w:rPr>
        <w:t>https://travel.victor42.work/trip/dunhuang-desert/</w:t>
      </w:r>
    </w:p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Itinerary</w:t>
      </w:r>
    </w:p>
    <w:p>
      <w:pPr>
        <w:spacing w:after="160" w:lineRule="auto" w:line="300"/>
      </w:pPr>
      <w:r>
        <w:rPr>
          <w:rFonts w:ascii="Helvetica Neue" w:hAnsi="Helvetica Neue" w:eastAsia="PingFang SC"/>
          <w:b/>
          <w:sz w:val="24"/>
        </w:rPr>
        <w:t>Dates: Sep xx–Sep xx (5 days, 4 nights)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Transport: Intercity travel—direct flight out, connecting flight back. Local travel—rent a car for 1 day on the west route; taxis elsewhere.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Accommodation: Bohui Wenhua Hotel, near the Dunhuang night-market area.</w:t>
      </w:r>
    </w:p>
    <w:p/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D1Departure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Xiaoshan Airport (13:40) - Dunhuang Airport (17:50)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Free hotel airport pickup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Arrive in the evening; no sightseeing. Buy food that night for the next day’s lunch—there’s little to eat on the west route.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D2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Sights: Western Thousand Buddha Caves (0.5 hours) - Yardang Geological Park (3.5 hours)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Western Thousand Buddha Caves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Yardang Geological Park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West route. Actual playtime is short; it looks roomy, but road time is long—Yardang to hotel is 2.5 hours one way alone. Finish breakfast at the hotel before 9:30 and wait for the rental company to deliver the car. If you leave after 10:30, skip the Western Thousand Buddha Caves. Yardang has two parts: a regular bus for the standard sights; you can pay extra for an off-road deep tour into the desert and more offbeat spots. Sunset at Yardang is very late—with kids, don’t count on catching it. Leave the park by 17:30, be back at the hotel by 20:30 for the rental company to pick up the car; if you arrive early, ask whether they can come sooner. Eat near the hotel.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D3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Sights: Mingsha Mountain (8 hours)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Mingsha Mountain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Full day at Mingsha Mountain; taxi round-trip; schedule as you like.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D4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Sights: Mingsha Mountain (8 hours)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Mingsha Mountain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Full day at Mingsha Mountain; taxi round-trip; schedule as you like.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D5Return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Dunhuang Airport (13:30) - Xiaoshan Airport (18:55)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Ship luggage to the airport ahead of time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No sightseeing. Browse streets or a mall, eat early, then head home.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Checklist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 xml:space="preserve">Manage your packing list with an </w:t>
      </w:r>
      <w:hyperlink r:id="rId9">
        <w:r>
          <w:rPr>
            <w:color w:val="2A9D8F"/>
            <w:u w:val="single"/>
            <w:sz w:val="22"/>
            <w:szCs w:val="22"/>
            <w:rFonts w:ascii="Helvetica Neue" w:hAnsi="Helvetica Neue" w:eastAsia="PingFang SC"/>
          </w:rPr>
          <w:t>Excel spreadsheet</w:t>
        </w:r>
      </w:hyperlink>
      <w:r>
        <w:rPr>
          <w:rFonts w:ascii="Helvetica Neue" w:hAnsi="Helvetica Neue" w:eastAsia="PingFang SC"/>
          <w:b w:val="0"/>
          <w:sz w:val="22"/>
        </w:rPr>
        <w:t>.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Tips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Nights can drop to the low teens (°C); daytime can near 30°C.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Every sight is fiercely sunny—pack strong sun protection.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The only place to eat on the west route is at the Yangguan scenic-area entrance.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POI Shortlist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Yumen Pass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Yangguan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White Horse Pagoda (near Dunhuang Museum)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References</w:t>
      </w:r>
    </w:p>
    <w:p>
      <w:pPr>
        <w:pStyle w:val="ListBullet"/>
        <w:spacing w:after="60"/>
        <w:ind w:left="340"/>
      </w:pPr>
      <w:hyperlink r:id="rId10">
        <w:r>
          <w:rPr>
            <w:color w:val="2A9D8F"/>
            <w:u w:val="single"/>
            <w:sz w:val="21"/>
            <w:szCs w:val="21"/>
            <w:rFonts w:ascii="Helvetica Neue" w:hAnsi="Helvetica Neue" w:eastAsia="PingFang SC"/>
          </w:rPr>
          <w:t>https://www.xiaohongshu.com/explore/680252bf000000001200f408?xsec_token=ABLmZPHJqI26U-yZ79nxo1K7Shph-pM2gMB4zs_kZ0xSg=&amp;xsec_source=pc_search&amp;source=web_search_result_notes</w:t>
        </w:r>
      </w:hyperlink>
    </w:p>
    <w:p>
      <w:pPr>
        <w:pStyle w:val="ListBullet"/>
        <w:spacing w:after="60"/>
        <w:ind w:left="340"/>
      </w:pPr>
      <w:hyperlink r:id="rId11">
        <w:r>
          <w:rPr>
            <w:color w:val="2A9D8F"/>
            <w:u w:val="single"/>
            <w:sz w:val="21"/>
            <w:szCs w:val="21"/>
            <w:rFonts w:ascii="Helvetica Neue" w:hAnsi="Helvetica Neue" w:eastAsia="PingFang SC"/>
          </w:rPr>
          <w:t>https://www.xiaohongshu.com/explore/665e5b02000000000f00fcac?xsec_token=ABrkbdhNUyHGytW6uRQyznNFhnMCSkCco4oDs1TOmUJq8=&amp;xsec_source=pc_search&amp;source=web_search_result_notes</w:t>
        </w:r>
      </w:hyperlink>
    </w:p>
    <w:p/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y.feishu.cn/wiki/R7EAwcYX1ikNlukteCdcVhdinhb?from=from_copylink" TargetMode="External"/><Relationship Id="rId10" Type="http://schemas.openxmlformats.org/officeDocument/2006/relationships/hyperlink" Target="https://www.xiaohongshu.com/explore/680252bf000000001200f408?xsec_token=ABLmZPHJqI26U-yZ79nxo1K7Shph-pM2gMB4zs_kZ0xSg=&amp;xsec_source=pc_search&amp;source=web_search_result_notes" TargetMode="External"/><Relationship Id="rId11" Type="http://schemas.openxmlformats.org/officeDocument/2006/relationships/hyperlink" Target="https://www.xiaohongshu.com/explore/665e5b02000000000f00fcac?xsec_token=ABrkbdhNUyHGytW6uRQyznNFhnMCSkCco4oDs1TOmUJq8=&amp;xsec_source=pc_search&amp;source=web_search_result_no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